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E17DCE">
      <w:pPr>
        <w:jc w:val="center"/>
        <w:rPr>
          <w:lang w:val="fr-FR"/>
        </w:rPr>
      </w:pPr>
      <w:bookmarkStart w:id="0" w:name="_GoBack"/>
      <w:bookmarkEnd w:id="0"/>
    </w:p>
    <w:p w:rsidR="00A71632" w:rsidRPr="00D97B07" w:rsidRDefault="000E3EE2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5B2B34" w:rsidP="00A71632">
      <w:pPr>
        <w:pStyle w:val="ECHRTitleCentre2"/>
        <w:rPr>
          <w:lang w:val="fr-FR"/>
        </w:rPr>
      </w:pPr>
      <w:r w:rsidRPr="002B637D">
        <w:rPr>
          <w:lang w:val="fr-FR"/>
        </w:rPr>
        <w:t>Requête n</w:t>
      </w:r>
      <w:r w:rsidRPr="002B637D">
        <w:rPr>
          <w:vertAlign w:val="superscript"/>
          <w:lang w:val="fr-FR"/>
        </w:rPr>
        <w:t>o</w:t>
      </w:r>
      <w:r w:rsidRPr="002B637D">
        <w:rPr>
          <w:lang w:val="fr-FR"/>
        </w:rPr>
        <w:t xml:space="preserve"> </w:t>
      </w:r>
      <w:r>
        <w:rPr>
          <w:lang w:val="fr-FR"/>
        </w:rPr>
        <w:t>69258</w:t>
      </w:r>
      <w:r w:rsidRPr="002B637D">
        <w:rPr>
          <w:lang w:val="fr-FR"/>
        </w:rPr>
        <w:t>/11</w:t>
      </w:r>
      <w:r w:rsidRPr="002B637D">
        <w:rPr>
          <w:lang w:val="fr-FR"/>
        </w:rPr>
        <w:br/>
      </w:r>
      <w:r>
        <w:rPr>
          <w:lang w:val="fr-FR"/>
        </w:rPr>
        <w:t>Marco</w:t>
      </w:r>
      <w:r w:rsidRPr="002B637D">
        <w:rPr>
          <w:lang w:val="fr-FR"/>
        </w:rPr>
        <w:t xml:space="preserve"> </w:t>
      </w:r>
      <w:r>
        <w:rPr>
          <w:lang w:val="fr-FR"/>
        </w:rPr>
        <w:t xml:space="preserve">IORIO </w:t>
      </w:r>
      <w:r w:rsidRPr="002B637D">
        <w:rPr>
          <w:lang w:val="fr-FR"/>
        </w:rPr>
        <w:t>contre l</w:t>
      </w:r>
      <w:r w:rsidR="008A2B58">
        <w:rPr>
          <w:lang w:val="fr-FR"/>
        </w:rPr>
        <w:t>’</w:t>
      </w:r>
      <w:r w:rsidRPr="002B637D">
        <w:rPr>
          <w:lang w:val="fr-FR"/>
        </w:rPr>
        <w:t>Italie</w:t>
      </w:r>
      <w:r w:rsidRPr="00E26C6B">
        <w:rPr>
          <w:sz w:val="20"/>
          <w:lang w:val="fr-FR" w:eastAsia="en-GB"/>
        </w:rPr>
        <w:br/>
      </w:r>
      <w:r w:rsidRPr="00E26C6B">
        <w:rPr>
          <w:lang w:val="fr-FR"/>
        </w:rPr>
        <w:t xml:space="preserve">et </w:t>
      </w:r>
      <w:r>
        <w:rPr>
          <w:lang w:val="fr-FR"/>
        </w:rPr>
        <w:t>36</w:t>
      </w:r>
      <w:r w:rsidRPr="00E26C6B">
        <w:rPr>
          <w:lang w:val="fr-FR"/>
        </w:rPr>
        <w:t xml:space="preserve"> autres requêtes</w:t>
      </w:r>
      <w:r w:rsidRPr="00E26C6B">
        <w:rPr>
          <w:lang w:val="fr-FR"/>
        </w:rPr>
        <w:br/>
        <w:t>(voir liste en annexe)</w:t>
      </w:r>
    </w:p>
    <w:p w:rsidR="005B2B34" w:rsidRPr="002C1E18" w:rsidRDefault="005B2B34" w:rsidP="005B2B34">
      <w:pPr>
        <w:pStyle w:val="ECHRPara"/>
        <w:rPr>
          <w:lang w:val="fr-FR"/>
        </w:rPr>
      </w:pPr>
      <w:r w:rsidRPr="002C1E18">
        <w:rPr>
          <w:lang w:val="fr-FR"/>
        </w:rPr>
        <w:t xml:space="preserve">La </w:t>
      </w:r>
      <w:r w:rsidRPr="00280E21">
        <w:rPr>
          <w:lang w:val="fr-FR"/>
        </w:rPr>
        <w:t>Cour européenne des droits de l</w:t>
      </w:r>
      <w:r w:rsidR="008A2B58">
        <w:rPr>
          <w:lang w:val="fr-FR"/>
        </w:rPr>
        <w:t>’</w:t>
      </w:r>
      <w:r w:rsidRPr="00280E21">
        <w:rPr>
          <w:lang w:val="fr-FR"/>
        </w:rPr>
        <w:t>homme (</w:t>
      </w:r>
      <w:r>
        <w:rPr>
          <w:lang w:val="fr-FR"/>
        </w:rPr>
        <w:t>quatrième</w:t>
      </w:r>
      <w:r w:rsidRPr="00280E21">
        <w:rPr>
          <w:lang w:val="fr-FR"/>
        </w:rPr>
        <w:t xml:space="preserve"> section), siégeant le </w:t>
      </w:r>
      <w:r w:rsidR="006E34C3">
        <w:rPr>
          <w:lang w:val="fr-FR"/>
        </w:rPr>
        <w:t>17 septembre 2015</w:t>
      </w:r>
      <w:r w:rsidRPr="00280E21">
        <w:rPr>
          <w:lang w:val="fr-FR"/>
        </w:rPr>
        <w:t xml:space="preserve"> en un comité composé de :</w:t>
      </w:r>
    </w:p>
    <w:p w:rsidR="005B2B34" w:rsidRPr="00FF6E82" w:rsidRDefault="005B2B34" w:rsidP="005B2B34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  <w:t>Ledi Bianku</w:t>
      </w:r>
      <w:r w:rsidRPr="00FF6E82">
        <w:rPr>
          <w:i/>
          <w:lang w:val="fr-FR"/>
        </w:rPr>
        <w:t>, président,</w:t>
      </w:r>
    </w:p>
    <w:p w:rsidR="005B2B34" w:rsidRPr="00FF6E82" w:rsidRDefault="005B2B34" w:rsidP="005B2B34">
      <w:pPr>
        <w:pStyle w:val="ECHRDecisionBody"/>
        <w:rPr>
          <w:lang w:val="fr-FR"/>
        </w:rPr>
      </w:pPr>
      <w:r w:rsidRPr="00FF6E82">
        <w:rPr>
          <w:lang w:val="fr-FR"/>
        </w:rPr>
        <w:tab/>
        <w:t>Paul Mahoney,</w:t>
      </w:r>
    </w:p>
    <w:p w:rsidR="005B2B34" w:rsidRPr="00FF6E82" w:rsidRDefault="005B2B34" w:rsidP="005B2B34">
      <w:pPr>
        <w:pStyle w:val="ECHRDecisionBody"/>
        <w:rPr>
          <w:lang w:val="fr-FR"/>
        </w:rPr>
      </w:pPr>
      <w:r w:rsidRPr="00FF6E82">
        <w:rPr>
          <w:lang w:val="fr-FR"/>
        </w:rPr>
        <w:tab/>
        <w:t xml:space="preserve">Krzysztof Wojtyczeck, </w:t>
      </w:r>
      <w:r w:rsidRPr="00FF6E82">
        <w:rPr>
          <w:i/>
          <w:lang w:val="fr-FR"/>
        </w:rPr>
        <w:t>juges</w:t>
      </w:r>
      <w:r w:rsidR="000622C5">
        <w:rPr>
          <w:i/>
          <w:lang w:val="fr-FR"/>
        </w:rPr>
        <w:t>,</w:t>
      </w:r>
    </w:p>
    <w:p w:rsidR="005B2B34" w:rsidRPr="000E3BB4" w:rsidRDefault="005B2B34" w:rsidP="005B2B34">
      <w:pPr>
        <w:pStyle w:val="ECHRDecisionBody"/>
        <w:rPr>
          <w:i/>
          <w:lang w:val="fr-FR"/>
        </w:rPr>
      </w:pPr>
      <w:r w:rsidRPr="000E3BB4">
        <w:rPr>
          <w:lang w:val="fr-FR"/>
        </w:rPr>
        <w:t>et de Karen Reid</w:t>
      </w:r>
      <w:r w:rsidRPr="000E3BB4">
        <w:rPr>
          <w:rStyle w:val="JuJudgesChar"/>
          <w:szCs w:val="24"/>
          <w:lang w:val="fr-FR"/>
        </w:rPr>
        <w:t xml:space="preserve">, </w:t>
      </w:r>
      <w:r w:rsidRPr="000E3BB4">
        <w:rPr>
          <w:i/>
          <w:lang w:val="fr-FR"/>
        </w:rPr>
        <w:t>greffière de section,</w:t>
      </w:r>
    </w:p>
    <w:p w:rsidR="005B2B34" w:rsidRPr="00280E21" w:rsidRDefault="005B2B34" w:rsidP="005B2B34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5B2B34" w:rsidRPr="00701AD8" w:rsidRDefault="005B2B34" w:rsidP="005B2B34">
      <w:pPr>
        <w:pStyle w:val="ECHRPara"/>
        <w:rPr>
          <w:lang w:val="fr-FR"/>
        </w:rPr>
      </w:pPr>
      <w:r w:rsidRPr="00280E21">
        <w:rPr>
          <w:lang w:val="fr-FR"/>
        </w:rPr>
        <w:t>Après en avoir délibéré, rend la décision suivante :</w:t>
      </w:r>
    </w:p>
    <w:p w:rsidR="005B2B34" w:rsidRPr="00701AD8" w:rsidRDefault="005B2B34" w:rsidP="005B2B34">
      <w:pPr>
        <w:pStyle w:val="ECHRTitle1"/>
        <w:rPr>
          <w:lang w:val="fr-FR"/>
        </w:rPr>
      </w:pPr>
      <w:r w:rsidRPr="00701AD8">
        <w:rPr>
          <w:lang w:val="fr-FR"/>
        </w:rPr>
        <w:t>FAITS ET PROCÉDURE</w:t>
      </w:r>
    </w:p>
    <w:p w:rsidR="005B2B34" w:rsidRPr="00FF29E4" w:rsidRDefault="005B2B34" w:rsidP="005B2B34">
      <w:pPr>
        <w:pStyle w:val="ECHRPara"/>
        <w:rPr>
          <w:szCs w:val="24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 xml:space="preserve">La liste des parties requérantes figure en </w:t>
      </w:r>
      <w:r w:rsidRPr="00D776EF">
        <w:rPr>
          <w:rFonts w:ascii="Times New Roman" w:eastAsia="Times New Roman" w:hAnsi="Times New Roman" w:cs="Times New Roman"/>
          <w:lang w:val="fr-FR"/>
        </w:rPr>
        <w:t>annexe.</w:t>
      </w:r>
      <w:r w:rsidRPr="00D776EF">
        <w:rPr>
          <w:lang w:val="fr-FR"/>
        </w:rPr>
        <w:t xml:space="preserve"> Elles ont été représentées devant la Cour par </w:t>
      </w:r>
      <w:r w:rsidRPr="006B54C6">
        <w:rPr>
          <w:lang w:val="fr-FR"/>
        </w:rPr>
        <w:t>M</w:t>
      </w:r>
      <w:r w:rsidRPr="006B54C6">
        <w:rPr>
          <w:vertAlign w:val="superscript"/>
          <w:lang w:val="fr-FR"/>
        </w:rPr>
        <w:t>e</w:t>
      </w:r>
      <w:r w:rsidRPr="00D776EF">
        <w:rPr>
          <w:lang w:val="fr-FR"/>
        </w:rPr>
        <w:t> </w:t>
      </w:r>
      <w:r>
        <w:rPr>
          <w:lang w:val="fr-FR"/>
        </w:rPr>
        <w:t>M</w:t>
      </w:r>
      <w:r w:rsidRPr="00D776EF">
        <w:rPr>
          <w:lang w:val="fr-FR"/>
        </w:rPr>
        <w:t xml:space="preserve">. </w:t>
      </w:r>
      <w:r>
        <w:rPr>
          <w:lang w:val="fr-FR"/>
        </w:rPr>
        <w:t>Albachiara</w:t>
      </w:r>
      <w:r w:rsidRPr="00D776EF">
        <w:rPr>
          <w:szCs w:val="24"/>
          <w:lang w:val="fr-FR"/>
        </w:rPr>
        <w:t xml:space="preserve">, avocat à </w:t>
      </w:r>
      <w:r>
        <w:rPr>
          <w:lang w:val="fr-FR"/>
        </w:rPr>
        <w:t>Acerra</w:t>
      </w:r>
      <w:r w:rsidRPr="00D776EF">
        <w:rPr>
          <w:lang w:val="fr-FR"/>
        </w:rPr>
        <w:t>.</w:t>
      </w:r>
    </w:p>
    <w:p w:rsidR="005B2B34" w:rsidRPr="00012A1F" w:rsidRDefault="005B2B34" w:rsidP="005B2B34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</w:t>
      </w:r>
      <w:r w:rsidRPr="00142C7A">
        <w:rPr>
          <w:rFonts w:ascii="Times New Roman" w:hAnsi="Times New Roman" w:cs="Times New Roman"/>
          <w:szCs w:val="24"/>
          <w:lang w:val="fr-FR"/>
        </w:rPr>
        <w:t>coagent, M. G. Mauro Pellegrini.</w:t>
      </w:r>
    </w:p>
    <w:p w:rsidR="005B2B34" w:rsidRPr="00F1564B" w:rsidRDefault="005B2B34" w:rsidP="007E2243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8A2B58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8A2B58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8A2B58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</w:t>
      </w:r>
      <w:r w:rsidRPr="00F1564B">
        <w:rPr>
          <w:rFonts w:eastAsia="Times New Roman"/>
          <w:lang w:val="fr-FR"/>
        </w:rPr>
        <w:t>décisions « Pinto ».</w:t>
      </w:r>
    </w:p>
    <w:p w:rsidR="005B2B34" w:rsidRDefault="005B2B34" w:rsidP="005B2B34">
      <w:pPr>
        <w:pStyle w:val="ECHRPara"/>
        <w:rPr>
          <w:lang w:val="fr-FR"/>
        </w:rPr>
      </w:pPr>
      <w:r w:rsidRPr="00F1564B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13</w:t>
      </w:r>
      <w:r w:rsidRPr="00F1564B">
        <w:rPr>
          <w:rFonts w:ascii="Times New Roman" w:eastAsia="Times New Roman" w:hAnsi="Times New Roman" w:cs="Times New Roman"/>
          <w:lang w:val="fr-FR"/>
        </w:rPr>
        <w:t xml:space="preserve"> </w:t>
      </w:r>
      <w:r>
        <w:rPr>
          <w:rFonts w:ascii="Times New Roman" w:eastAsia="Times New Roman" w:hAnsi="Times New Roman" w:cs="Times New Roman"/>
          <w:lang w:val="fr-FR"/>
        </w:rPr>
        <w:t>juillet 2015</w:t>
      </w:r>
      <w:r w:rsidRPr="00F1564B">
        <w:rPr>
          <w:rFonts w:ascii="Times New Roman" w:eastAsia="Times New Roman" w:hAnsi="Times New Roman" w:cs="Times New Roman"/>
          <w:lang w:val="fr-FR"/>
        </w:rPr>
        <w:t>, le Gouvernement a fait parvenir à la Cour les déclarations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d</w:t>
      </w:r>
      <w:r w:rsidR="008A2B58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>signées par les requérants et par leur conseil</w:t>
      </w:r>
      <w:r w:rsidRPr="00710714">
        <w:rPr>
          <w:rFonts w:ascii="Times New Roman" w:eastAsia="Times New Roman" w:hAnsi="Times New Roman" w:cs="Times New Roman"/>
          <w:bCs/>
          <w:lang w:val="fr-FR"/>
        </w:rPr>
        <w:t xml:space="preserve">. </w:t>
      </w:r>
      <w:r w:rsidRPr="00710714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8A2B58">
        <w:rPr>
          <w:rFonts w:ascii="Times New Roman" w:eastAsia="Times New Roman" w:hAnsi="Times New Roman" w:cs="Times New Roman"/>
          <w:lang w:val="fr-FR"/>
        </w:rPr>
        <w:t>’</w:t>
      </w:r>
      <w:r w:rsidRPr="00710714">
        <w:rPr>
          <w:rFonts w:ascii="Times New Roman" w:eastAsia="Times New Roman" w:hAnsi="Times New Roman" w:cs="Times New Roman"/>
          <w:lang w:val="fr-FR"/>
        </w:rPr>
        <w:t xml:space="preserve">octroi de la somme forfaitaire de </w:t>
      </w:r>
      <w:r w:rsidR="00F40929">
        <w:rPr>
          <w:rFonts w:ascii="Times New Roman" w:eastAsia="Times New Roman" w:hAnsi="Times New Roman" w:cs="Times New Roman"/>
          <w:lang w:val="fr-FR"/>
        </w:rPr>
        <w:t>200 </w:t>
      </w:r>
      <w:r w:rsidRPr="00710714">
        <w:rPr>
          <w:rFonts w:ascii="Times New Roman" w:eastAsia="Times New Roman" w:hAnsi="Times New Roman" w:cs="Times New Roman"/>
          <w:lang w:val="fr-FR"/>
        </w:rPr>
        <w:t>EUR à titre de dommage moral découlant des violations dénoncées, en sus des sommes « Pinto » éventuellement encore dues (majorées des intérêts légaux jusqu</w:t>
      </w:r>
      <w:r w:rsidR="008A2B58">
        <w:rPr>
          <w:rFonts w:ascii="Times New Roman" w:eastAsia="Times New Roman" w:hAnsi="Times New Roman" w:cs="Times New Roman"/>
          <w:lang w:val="fr-FR"/>
        </w:rPr>
        <w:t>’</w:t>
      </w:r>
      <w:r w:rsidRPr="00710714">
        <w:rPr>
          <w:rFonts w:ascii="Times New Roman" w:eastAsia="Times New Roman" w:hAnsi="Times New Roman" w:cs="Times New Roman"/>
          <w:lang w:val="fr-FR"/>
        </w:rPr>
        <w:t xml:space="preserve">à la date du paiement), le </w:t>
      </w:r>
      <w:r>
        <w:rPr>
          <w:rFonts w:ascii="Times New Roman" w:eastAsia="Times New Roman" w:hAnsi="Times New Roman" w:cs="Times New Roman"/>
          <w:lang w:val="fr-FR"/>
        </w:rPr>
        <w:t>conseil</w:t>
      </w:r>
      <w:r w:rsidRPr="00710714">
        <w:rPr>
          <w:rFonts w:ascii="Times New Roman" w:eastAsia="Times New Roman" w:hAnsi="Times New Roman" w:cs="Times New Roman"/>
          <w:lang w:val="fr-FR"/>
        </w:rPr>
        <w:t xml:space="preserve"> des requérants ayant explicitement renoncé aux frais et dépens de la procédure devant la Cour.</w:t>
      </w:r>
    </w:p>
    <w:p w:rsidR="005B2B34" w:rsidRPr="00701AD8" w:rsidRDefault="005B2B34" w:rsidP="005B2B34">
      <w:pPr>
        <w:pStyle w:val="ECHRTitle1"/>
        <w:rPr>
          <w:lang w:val="fr-FR"/>
        </w:rPr>
      </w:pPr>
      <w:r w:rsidRPr="00701AD8">
        <w:rPr>
          <w:lang w:val="fr-FR"/>
        </w:rPr>
        <w:lastRenderedPageBreak/>
        <w:t>EN DROIT</w:t>
      </w:r>
    </w:p>
    <w:p w:rsidR="005B2B34" w:rsidRPr="00012A1F" w:rsidRDefault="005B2B34" w:rsidP="007E2243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012A1F">
        <w:rPr>
          <w:rFonts w:eastAsia="Times New Roman"/>
          <w:bCs/>
          <w:i/>
          <w:lang w:val="fr-FR"/>
        </w:rPr>
        <w:t xml:space="preserve">Loffredo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r w:rsidRPr="00012A1F">
        <w:rPr>
          <w:rFonts w:eastAsia="Times New Roman"/>
          <w:i/>
          <w:lang w:val="fr-FR"/>
        </w:rPr>
        <w:t xml:space="preserve">Recano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5B2B34" w:rsidRDefault="005B2B34" w:rsidP="005B2B34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8A2B58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8A2B58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5B2B34" w:rsidRPr="00B84C09" w:rsidRDefault="005B2B34" w:rsidP="005B2B34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8A2B58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5B2B34" w:rsidRDefault="005B2B34" w:rsidP="005B2B34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5B2B34" w:rsidRDefault="005B2B34" w:rsidP="005B2B34">
      <w:pPr>
        <w:pStyle w:val="DecList"/>
        <w:rPr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lang w:val="fr-FR"/>
        </w:rPr>
        <w:t>.</w:t>
      </w:r>
    </w:p>
    <w:p w:rsidR="00F40929" w:rsidRDefault="00F40929" w:rsidP="00F40929">
      <w:pPr>
        <w:pStyle w:val="DecLi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8 octobre</w:t>
      </w:r>
      <w:r w:rsidRPr="003235E5">
        <w:rPr>
          <w:lang w:val="fr-FR"/>
        </w:rPr>
        <w:t xml:space="preserve"> 2015.</w:t>
      </w:r>
    </w:p>
    <w:p w:rsidR="00E17DCE" w:rsidRDefault="005B2B34" w:rsidP="005B2B34">
      <w:pPr>
        <w:pStyle w:val="JuSigned"/>
        <w:keepNext/>
        <w:keepLines/>
        <w:rPr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r>
        <w:rPr>
          <w:lang w:val="fr-FR"/>
        </w:rPr>
        <w:t>Ledi Bianku</w:t>
      </w:r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8A2B58" w:rsidRDefault="008A2B58">
      <w:pPr>
        <w:jc w:val="left"/>
        <w:rPr>
          <w:rFonts w:asciiTheme="majorHAnsi" w:hAnsiTheme="majorHAnsi"/>
          <w:b/>
          <w:caps/>
          <w:szCs w:val="24"/>
          <w:lang w:val="fr-FR"/>
        </w:rPr>
      </w:pPr>
      <w:r>
        <w:rPr>
          <w:szCs w:val="24"/>
          <w:lang w:val="fr-FR"/>
        </w:rPr>
        <w:br w:type="page"/>
      </w:r>
    </w:p>
    <w:p w:rsidR="000E3EE2" w:rsidRPr="006E34C3" w:rsidRDefault="000E3EE2" w:rsidP="00404F6E">
      <w:pPr>
        <w:pStyle w:val="JuTitle"/>
        <w:rPr>
          <w:szCs w:val="24"/>
          <w:lang w:val="fr-FR"/>
        </w:rPr>
      </w:pPr>
      <w:r w:rsidRPr="006E34C3">
        <w:rPr>
          <w:szCs w:val="24"/>
          <w:lang w:val="fr-FR"/>
        </w:rPr>
        <w:lastRenderedPageBreak/>
        <w:t>ANNEXE</w:t>
      </w:r>
    </w:p>
    <w:p w:rsidR="005B2B34" w:rsidRPr="00F40929" w:rsidRDefault="005B2B34" w:rsidP="005B2B34">
      <w:pPr>
        <w:rPr>
          <w:lang w:val="fr-FR"/>
        </w:rPr>
      </w:pPr>
    </w:p>
    <w:tbl>
      <w:tblPr>
        <w:tblStyle w:val="ECHRListTable"/>
        <w:tblW w:w="6364" w:type="pct"/>
        <w:tblInd w:w="-1026" w:type="dxa"/>
        <w:tblLook w:val="05E0" w:firstRow="1" w:lastRow="1" w:firstColumn="1" w:lastColumn="1" w:noHBand="0" w:noVBand="1"/>
      </w:tblPr>
      <w:tblGrid>
        <w:gridCol w:w="710"/>
        <w:gridCol w:w="1419"/>
        <w:gridCol w:w="1548"/>
        <w:gridCol w:w="3272"/>
        <w:gridCol w:w="2691"/>
      </w:tblGrid>
      <w:tr w:rsidR="007E2243" w:rsidRPr="006E34C3" w:rsidTr="007E2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bookmarkStart w:id="1" w:name="AppTableStart"/>
            <w:bookmarkEnd w:id="1"/>
            <w:r w:rsidRPr="006E34C3">
              <w:rPr>
                <w:sz w:val="22"/>
                <w:lang w:val="fr-FR"/>
              </w:rPr>
              <w:t>N</w:t>
            </w:r>
            <w:r w:rsidR="00E17DCE" w:rsidRPr="00E17DCE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Requête N</w:t>
            </w:r>
            <w:r w:rsidR="00E17DCE" w:rsidRPr="00E17DCE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Introduite le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Requérant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Date de naissance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Lieu de résidence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Représenté par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69258/11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  <w:lang w:val="fr-FR"/>
              </w:rPr>
            </w:pPr>
            <w:r w:rsidRPr="006E34C3">
              <w:rPr>
                <w:sz w:val="22"/>
                <w:lang w:val="fr-FR"/>
              </w:rPr>
              <w:t>25/10/2011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fr-FR"/>
              </w:rPr>
            </w:pPr>
            <w:r w:rsidRPr="006E34C3">
              <w:rPr>
                <w:b/>
                <w:sz w:val="22"/>
                <w:lang w:val="fr-FR"/>
              </w:rPr>
              <w:t>Marco IORIO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  <w:lang w:val="fr-FR"/>
              </w:rPr>
              <w:t>1</w:t>
            </w:r>
            <w:r w:rsidRPr="006E34C3">
              <w:rPr>
                <w:sz w:val="22"/>
              </w:rPr>
              <w:t>2/06/1951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Casoria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69266/11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25/10/2011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Raffaele LIBERTI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19/06/1945</w:t>
            </w:r>
          </w:p>
          <w:p w:rsidR="005B2B34" w:rsidRPr="006E34C3" w:rsidRDefault="005C325B" w:rsidP="007E22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5B2B34" w:rsidRPr="006E34C3">
              <w:rPr>
                <w:sz w:val="22"/>
              </w:rPr>
              <w:t>n Campania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710/12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Antonio SACCO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24/12/1950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Manocalzati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712/12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Mario TAMPONI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22/02/1953</w:t>
            </w:r>
          </w:p>
          <w:p w:rsidR="005B2B34" w:rsidRPr="006E34C3" w:rsidRDefault="005C325B" w:rsidP="007E22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Mercogliano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716/12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Angelina FASULO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08/04/1956</w:t>
            </w:r>
          </w:p>
          <w:p w:rsidR="005B2B34" w:rsidRPr="006E34C3" w:rsidRDefault="005C325B" w:rsidP="007E224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Prata di Principato Ultra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726/12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Orlando MARANO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17/06/1950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Pratola Serra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733/12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Marina ALTIERI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27/01/1961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Montefredane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734/12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Antonio SACCO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24/12/1950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Manocalzati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739/12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Mario MORVILLO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22/07/1944</w:t>
            </w:r>
          </w:p>
          <w:p w:rsidR="005B2B34" w:rsidRPr="006E34C3" w:rsidRDefault="005C325B" w:rsidP="007E224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Montoro Superiore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740/12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Laura STELLA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02/01/1939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742/12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10/11/2011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Gerarda COLUCCINI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18/08/1951</w:t>
            </w:r>
          </w:p>
          <w:p w:rsidR="005B2B34" w:rsidRPr="006E34C3" w:rsidRDefault="005C325B" w:rsidP="007E22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Montefalcione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5481/12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13/01/2012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Maria Teresa PAUROSO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27/11/1960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Sessa Aurunca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5487/12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Gerardo IANNUZZI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28/03/1932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5490/12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Teresa GUGLIANO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26/06/1928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5493/12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Gerardo CETTA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09/02/1950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5496/12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Antonio ZUCCARINO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02/01/1942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Grottaminarda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5497/12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Gerarda COLUCCINI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18/08/1951</w:t>
            </w:r>
          </w:p>
          <w:p w:rsidR="005B2B34" w:rsidRPr="006E34C3" w:rsidRDefault="005C325B" w:rsidP="007E22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Montefalcione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5501/12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Gerardo CETTA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09/02/1950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5504/12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Aurora ZOLLO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25/05/1933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Fontanarosa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8396/12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Vincenzo CURCI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13/02/1956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Camposano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8418/12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Rosaria FRANCHINI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04/09/1956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Ottaviano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8420/12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Pasquale VERGARA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23/04/1945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Frattamaggiore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8423/12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Marilena Silvia FILOSI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28/04/1948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Poggiomarino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8826/12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Vincenzo VITALE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23/09/1951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Frattamaggiore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8827/12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Maria Pina CASILLO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14/03/1949</w:t>
            </w:r>
          </w:p>
          <w:p w:rsidR="005B2B34" w:rsidRPr="006E34C3" w:rsidRDefault="005B2B34" w:rsidP="007E224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San Giuseppe Vesuviano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8841/12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Enrico TUCCILLO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15/01/1948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Afragola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9926/12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05/01/2012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Carmine LAMBIASE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28/07/1945</w:t>
            </w:r>
          </w:p>
          <w:p w:rsidR="005B2B34" w:rsidRPr="006E34C3" w:rsidRDefault="005C325B" w:rsidP="007E224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Torre Annunziata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9927/12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05/01/2012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Alberto VIRGULTO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03/03/1955</w:t>
            </w:r>
          </w:p>
          <w:p w:rsidR="005B2B34" w:rsidRPr="006E34C3" w:rsidRDefault="005C325B" w:rsidP="007E224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Sessa Aurunca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4A66EE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4A66EE">
            <w:pPr>
              <w:keepNext/>
              <w:keepLines/>
              <w:jc w:val="center"/>
              <w:rPr>
                <w:sz w:val="22"/>
              </w:rPr>
            </w:pPr>
            <w:r w:rsidRPr="006E34C3">
              <w:rPr>
                <w:sz w:val="22"/>
              </w:rPr>
              <w:t>11074/12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4A66EE">
            <w:pPr>
              <w:keepNext/>
              <w:keepLines/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05/01/2012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4A66EE">
            <w:pPr>
              <w:keepNext/>
              <w:keepLines/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Andrea PISAPIA</w:t>
            </w:r>
          </w:p>
          <w:p w:rsidR="005B2B34" w:rsidRPr="006E34C3" w:rsidRDefault="005B2B34" w:rsidP="004A66EE">
            <w:pPr>
              <w:keepNext/>
              <w:keepLines/>
              <w:jc w:val="center"/>
              <w:rPr>
                <w:sz w:val="22"/>
              </w:rPr>
            </w:pPr>
            <w:r w:rsidRPr="006E34C3">
              <w:rPr>
                <w:sz w:val="22"/>
              </w:rPr>
              <w:t>19/08/1951</w:t>
            </w:r>
          </w:p>
          <w:p w:rsidR="005B2B34" w:rsidRPr="006E34C3" w:rsidRDefault="005B2B34" w:rsidP="004A66EE">
            <w:pPr>
              <w:keepNext/>
              <w:keepLines/>
              <w:jc w:val="center"/>
              <w:rPr>
                <w:sz w:val="22"/>
              </w:rPr>
            </w:pPr>
            <w:r w:rsidRPr="006E34C3">
              <w:rPr>
                <w:sz w:val="22"/>
              </w:rPr>
              <w:t>Ariano Irpino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11086/12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05/01/2012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Mario Rosario ROMANO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01/01/1951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Ariano Irpino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13122/12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Vincenzo ROCCO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11/08/1950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13129/12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Annunziata RADIO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27/02/1936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Torre Annunziata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13130/12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Vincenzo ROCCO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11/08/1950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13131/12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Teodoro RENZULLI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22/03/1946</w:t>
            </w:r>
          </w:p>
          <w:p w:rsidR="005B2B34" w:rsidRPr="006E34C3" w:rsidRDefault="005B2B34" w:rsidP="007E224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San Michele di Serino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13135/12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20/12/2011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Silvio GRIECO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24/01/1940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34388/12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10/04/2012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  <w:lang w:val="it-IT"/>
              </w:rPr>
            </w:pPr>
            <w:r w:rsidRPr="006E34C3">
              <w:rPr>
                <w:b/>
                <w:sz w:val="22"/>
                <w:lang w:val="it-IT"/>
              </w:rPr>
              <w:t>Mario MORVILLO</w:t>
            </w:r>
          </w:p>
          <w:p w:rsidR="005B2B34" w:rsidRPr="006E34C3" w:rsidRDefault="005B2B34" w:rsidP="006E34C3">
            <w:pPr>
              <w:jc w:val="center"/>
              <w:rPr>
                <w:sz w:val="22"/>
                <w:lang w:val="it-IT"/>
              </w:rPr>
            </w:pPr>
            <w:r w:rsidRPr="006E34C3">
              <w:rPr>
                <w:sz w:val="22"/>
                <w:lang w:val="it-IT"/>
              </w:rPr>
              <w:t>22/07/1944</w:t>
            </w:r>
          </w:p>
          <w:p w:rsidR="005B2B34" w:rsidRPr="006E34C3" w:rsidRDefault="005C325B" w:rsidP="007E2243">
            <w:pPr>
              <w:jc w:val="center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Montoro Superiore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  <w:tr w:rsidR="007E2243" w:rsidRPr="006E34C3" w:rsidTr="007E2243">
        <w:tc>
          <w:tcPr>
            <w:tcW w:w="368" w:type="pct"/>
            <w:vAlign w:val="center"/>
          </w:tcPr>
          <w:p w:rsidR="005B2B34" w:rsidRPr="006E34C3" w:rsidRDefault="005B2B34" w:rsidP="006E34C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40533/12</w:t>
            </w:r>
          </w:p>
        </w:tc>
        <w:tc>
          <w:tcPr>
            <w:tcW w:w="803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02/04/2012</w:t>
            </w:r>
          </w:p>
        </w:tc>
        <w:tc>
          <w:tcPr>
            <w:tcW w:w="1697" w:type="pct"/>
            <w:vAlign w:val="center"/>
          </w:tcPr>
          <w:p w:rsidR="005B2B34" w:rsidRPr="006E34C3" w:rsidRDefault="005B2B34" w:rsidP="006E34C3">
            <w:pPr>
              <w:jc w:val="center"/>
              <w:rPr>
                <w:b/>
                <w:sz w:val="22"/>
              </w:rPr>
            </w:pPr>
            <w:r w:rsidRPr="006E34C3">
              <w:rPr>
                <w:b/>
                <w:sz w:val="22"/>
              </w:rPr>
              <w:t>Antonio PACILIO</w:t>
            </w:r>
          </w:p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25/02/1939</w:t>
            </w:r>
          </w:p>
          <w:p w:rsidR="005B2B34" w:rsidRPr="006E34C3" w:rsidRDefault="005B2B34" w:rsidP="007E224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Avellino</w:t>
            </w:r>
          </w:p>
        </w:tc>
        <w:tc>
          <w:tcPr>
            <w:tcW w:w="1396" w:type="pct"/>
            <w:vAlign w:val="center"/>
          </w:tcPr>
          <w:p w:rsidR="005B2B34" w:rsidRPr="006E34C3" w:rsidRDefault="005B2B34" w:rsidP="006E34C3">
            <w:pPr>
              <w:jc w:val="center"/>
              <w:rPr>
                <w:sz w:val="22"/>
              </w:rPr>
            </w:pPr>
            <w:r w:rsidRPr="006E34C3">
              <w:rPr>
                <w:sz w:val="22"/>
              </w:rPr>
              <w:t>Maurizio ALBACHIARA</w:t>
            </w:r>
          </w:p>
        </w:tc>
      </w:tr>
    </w:tbl>
    <w:p w:rsidR="004D15F3" w:rsidRPr="00D97B07" w:rsidRDefault="004D15F3" w:rsidP="00C36408">
      <w:pPr>
        <w:rPr>
          <w:lang w:val="fr-FR"/>
        </w:rPr>
      </w:pPr>
    </w:p>
    <w:sectPr w:rsidR="004D15F3" w:rsidRPr="00D97B07" w:rsidSect="00BD508E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959" w:right="2274" w:bottom="1702" w:left="2274" w:header="130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9E" w:rsidRDefault="00507C9E" w:rsidP="00DF4559">
      <w:r>
        <w:separator/>
      </w:r>
    </w:p>
  </w:endnote>
  <w:endnote w:type="continuationSeparator" w:id="0">
    <w:p w:rsidR="00507C9E" w:rsidRDefault="00507C9E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E2" w:rsidRPr="00150BFA" w:rsidRDefault="000E3EE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851468C" wp14:editId="610C71E7">
          <wp:extent cx="771525" cy="619125"/>
          <wp:effectExtent l="0" t="0" r="9525" b="9525"/>
          <wp:docPr id="6" name="Picture 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9E" w:rsidRDefault="00507C9E" w:rsidP="00DF4559">
      <w:r>
        <w:separator/>
      </w:r>
    </w:p>
  </w:footnote>
  <w:footnote w:type="continuationSeparator" w:id="0">
    <w:p w:rsidR="00507C9E" w:rsidRDefault="00507C9E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0E3EE2" w:rsidRDefault="000E3EE2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0E3EE2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A1B3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0E3EE2">
      <w:rPr>
        <w:lang w:val="fr-FR"/>
      </w:rPr>
      <w:tab/>
    </w:r>
    <w:r w:rsidR="00F40929" w:rsidRPr="00B1574D">
      <w:rPr>
        <w:szCs w:val="18"/>
        <w:lang w:val="fr-FR"/>
      </w:rPr>
      <w:t xml:space="preserve">DÉCISION </w:t>
    </w:r>
    <w:r w:rsidR="00F40929">
      <w:rPr>
        <w:szCs w:val="18"/>
        <w:lang w:val="fr-FR"/>
      </w:rPr>
      <w:t>IORIO</w:t>
    </w:r>
    <w:r w:rsidR="00F40929" w:rsidRPr="00B1574D">
      <w:rPr>
        <w:szCs w:val="18"/>
        <w:lang w:val="fr-FR"/>
      </w:rPr>
      <w:t xml:space="preserve"> c. ITALIE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0E3EE2" w:rsidRDefault="00023AD3" w:rsidP="00404F6E">
    <w:pPr>
      <w:pStyle w:val="ECHRHeader"/>
      <w:rPr>
        <w:lang w:val="fr-FR"/>
      </w:rPr>
    </w:pPr>
    <w:r>
      <w:tab/>
    </w:r>
    <w:r w:rsidR="00F40929" w:rsidRPr="00B1574D">
      <w:rPr>
        <w:szCs w:val="18"/>
        <w:lang w:val="fr-FR"/>
      </w:rPr>
      <w:t xml:space="preserve">DÉCISION </w:t>
    </w:r>
    <w:r w:rsidR="00F40929">
      <w:rPr>
        <w:szCs w:val="18"/>
        <w:lang w:val="fr-FR"/>
      </w:rPr>
      <w:t>IORIO</w:t>
    </w:r>
    <w:r w:rsidR="00F40929" w:rsidRPr="00B1574D">
      <w:rPr>
        <w:szCs w:val="18"/>
        <w:lang w:val="fr-FR"/>
      </w:rPr>
      <w:t xml:space="preserve"> c. ITALIE ET AUTRES REQUÊTES</w:t>
    </w:r>
    <w:r w:rsidRPr="000E3EE2">
      <w:rPr>
        <w:lang w:val="fr-FR"/>
      </w:rPr>
      <w:tab/>
    </w:r>
    <w:r w:rsidR="000E3EE2">
      <w:rPr>
        <w:rStyle w:val="Numeropagina"/>
        <w:lang w:val="en-GB"/>
      </w:rPr>
      <w:fldChar w:fldCharType="begin"/>
    </w:r>
    <w:r w:rsidR="000E3EE2" w:rsidRPr="000E3EE2">
      <w:rPr>
        <w:rStyle w:val="Numeropagina"/>
        <w:lang w:val="fr-FR"/>
      </w:rPr>
      <w:instrText xml:space="preserve"> PAGE </w:instrText>
    </w:r>
    <w:r w:rsidR="000E3EE2">
      <w:rPr>
        <w:rStyle w:val="Numeropagina"/>
        <w:lang w:val="en-GB"/>
      </w:rPr>
      <w:fldChar w:fldCharType="separate"/>
    </w:r>
    <w:r w:rsidR="008A1B37">
      <w:rPr>
        <w:rStyle w:val="Numeropagina"/>
        <w:noProof/>
        <w:lang w:val="fr-FR"/>
      </w:rPr>
      <w:t>5</w:t>
    </w:r>
    <w:r w:rsidR="000E3EE2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E2" w:rsidRPr="00A45145" w:rsidRDefault="000E3EE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0DB19DC" wp14:editId="107BCC17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F324B83"/>
    <w:multiLevelType w:val="hybridMultilevel"/>
    <w:tmpl w:val="620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0E3EE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22C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3EE2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9752C"/>
    <w:rsid w:val="004A15C7"/>
    <w:rsid w:val="004A66EE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07C9E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2B34"/>
    <w:rsid w:val="005B4425"/>
    <w:rsid w:val="005B4B94"/>
    <w:rsid w:val="005C325B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4C3"/>
    <w:rsid w:val="006E3CF1"/>
    <w:rsid w:val="006E7E80"/>
    <w:rsid w:val="006F48CA"/>
    <w:rsid w:val="006F64DD"/>
    <w:rsid w:val="007120E7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243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1B37"/>
    <w:rsid w:val="008A2B58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D508E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17DCE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2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5B2B3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B2B3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1458-DA5A-468D-ACF1-47D3B65FC7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21B957-9BAB-4386-BBAF-70E7B68E6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34E186-7C03-4498-A231-A18A94579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301DD-B777-42B6-BFF4-F485F42D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2015-10-23T08:12:00Z</dcterms:created>
  <dcterms:modified xsi:type="dcterms:W3CDTF">2015-10-23T08:12:00Z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69258/11</vt:lpwstr>
  </property>
  <property fmtid="{D5CDD505-2E9C-101B-9397-08002B2CF9AE}" pid="4" name="OrigTemp">
    <vt:lpwstr>French\Documents\DF01 Decisions et Rapports\DF1.5 Décision page de titre (si macro de conversion ne marche pas).dotm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758831</vt:lpwstr>
  </property>
</Properties>
</file>